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6" w:rsidRPr="00130A06" w:rsidRDefault="00A07BD7" w:rsidP="00DA3E90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UZASADNIENIE BENEFCJENTA ZGODNOŚCI </w:t>
      </w:r>
      <w:r w:rsidR="00130A06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OPERACJ</w:t>
      </w:r>
      <w:r w:rsidR="00610C5B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>I</w:t>
      </w:r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Z LOKALNYMI KRYTERIAMI WYBORU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  <w:t xml:space="preserve">OPERACJI 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REALIZOWANYCH PRZEZ PODMIOTY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="00130A06"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W RAMACH  DZIAŁANIA  „Wsparcie na wdrażanie operacji w ramach strategii rozwoju lokalnego kierowanego przez społeczność” objętego PROW na lata 2014-2020</w:t>
      </w:r>
    </w:p>
    <w:p w:rsidR="00644A9E" w:rsidRPr="00235A6C" w:rsidRDefault="00E23239" w:rsidP="00644A9E">
      <w:pPr>
        <w:rPr>
          <w:rFonts w:ascii="Times New Roman" w:hAnsi="Times New Roman"/>
          <w:i/>
          <w:szCs w:val="18"/>
        </w:rPr>
      </w:pPr>
      <w:r w:rsidRPr="00235A6C">
        <w:rPr>
          <w:rFonts w:ascii="Times New Roman" w:hAnsi="Times New Roman"/>
          <w:i/>
          <w:szCs w:val="18"/>
        </w:rPr>
        <w:t xml:space="preserve">Minimum punktacji niezbędnej do uzyskania pozytywnej oceny operacji </w:t>
      </w:r>
      <w:r w:rsidRPr="00235A6C">
        <w:rPr>
          <w:rFonts w:ascii="Times New Roman" w:hAnsi="Times New Roman"/>
          <w:b/>
          <w:i/>
          <w:szCs w:val="18"/>
        </w:rPr>
        <w:t xml:space="preserve">wynosi 40% maksymalnej liczby punktów możliwych do uzyskania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992"/>
        <w:gridCol w:w="8789"/>
      </w:tblGrid>
      <w:tr w:rsidR="00C67528" w:rsidRPr="00644A9E" w:rsidTr="00A07BD7">
        <w:trPr>
          <w:trHeight w:val="688"/>
        </w:trPr>
        <w:tc>
          <w:tcPr>
            <w:tcW w:w="534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2977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9781" w:type="dxa"/>
            <w:gridSpan w:val="2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 xml:space="preserve"> beneficjenta</w:t>
            </w:r>
          </w:p>
        </w:tc>
      </w:tr>
      <w:tr w:rsidR="00644A9E" w:rsidRPr="00644A9E" w:rsidTr="00644A9E">
        <w:tc>
          <w:tcPr>
            <w:tcW w:w="15701" w:type="dxa"/>
            <w:gridSpan w:val="5"/>
            <w:shd w:val="clear" w:color="auto" w:fill="A6A6A6"/>
            <w:vAlign w:val="center"/>
          </w:tcPr>
          <w:p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67528" w:rsidRPr="00644A9E" w:rsidTr="00EE5CFE">
        <w:trPr>
          <w:trHeight w:val="228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7528" w:rsidRDefault="00C67528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:rsidR="00C67528" w:rsidRPr="002A3BAD" w:rsidRDefault="00C67528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67528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41674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projekt skierowany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osób z grup defaworyzowanych,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projekt nie jest skierowany do osób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z grup defaworyzowanych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94796E" w:rsidRDefault="00EE5CFE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Kryterium n</w:t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ie dotyczy jednostek sektora finansów publicznych </w:t>
            </w: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br/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oraz organizacji pozarządowych.</w:t>
            </w:r>
          </w:p>
        </w:tc>
      </w:tr>
      <w:tr w:rsidR="00C67528" w:rsidRPr="00644A9E" w:rsidTr="00235A6C">
        <w:trPr>
          <w:trHeight w:val="2968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całego obszaru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2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do przynajmniej 1 gminy członkowskiej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5A6C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– Innowacyjność operacji na poziomie mniejszym niż obszar gminy członkowskiej LGD lub brak innowacyjności </w:t>
            </w:r>
          </w:p>
          <w:p w:rsidR="00C67528" w:rsidRPr="00235A6C" w:rsidRDefault="00C67528" w:rsidP="00235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EE5CFE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z wdrażaniem rozwiązań proekologicznych,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ochrony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środowiska lub/i </w:t>
            </w: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przeciwdziałaniu zmianom klimatu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CA" w:rsidRPr="00330CCA" w:rsidRDefault="00330CCA" w:rsidP="00330CCA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 xml:space="preserve">3 pkt – zastosowanie rozwiązania proekologicznego w zakresie ochrony środowiska lub/i przeciwdziałaniu zmianom klimatu, stanowiącego 20% lub powyżej w stosunku do całości kosztów w budżecie </w:t>
            </w:r>
          </w:p>
          <w:p w:rsidR="00330CCA" w:rsidRPr="00330CCA" w:rsidRDefault="00330CCA" w:rsidP="00330CCA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 xml:space="preserve">2pkt- zastosowanie rozwiązania proekologicznego w zakresie ochrony środowiska lub/i przeciwdziałaniu zmianom klimatu, stanowiącego min. 5%  lub powyżej w stosunku do całości </w:t>
            </w:r>
            <w:r w:rsidRPr="00330CCA">
              <w:rPr>
                <w:rFonts w:ascii="Times New Roman" w:hAnsi="Times New Roman"/>
                <w:sz w:val="18"/>
                <w:szCs w:val="18"/>
              </w:rPr>
              <w:lastRenderedPageBreak/>
              <w:t>kosztów w budżecie.</w:t>
            </w:r>
          </w:p>
          <w:p w:rsidR="00C67528" w:rsidRPr="001E0229" w:rsidRDefault="00330CCA" w:rsidP="00330CC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0 pkt – brak tego typu rozwiązania w operacji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EE5CFE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Działalność związana 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prozdrowotnych związanych z aktywnym spędzaniem wolnego czasu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528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:rsidR="00C67528" w:rsidRPr="00644A9E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01B3C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EE5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EE5CFE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3F2AB2" w:rsidTr="00EE5CFE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28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C67528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C67528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 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528" w:rsidRPr="00E4668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:rsidR="00C67528" w:rsidRPr="0094796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kulturowe, historyczne i przyrodnicze.</w:t>
            </w: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:rsidR="00C67528" w:rsidRPr="00610C5B" w:rsidRDefault="00C67528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 2 pkt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C67528" w:rsidRPr="003F2AB2" w:rsidRDefault="00C67528" w:rsidP="00A07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28" w:rsidRPr="00644A9E" w:rsidTr="00EE5CFE">
        <w:trPr>
          <w:trHeight w:val="2187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>1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 pkt</w:t>
            </w:r>
            <w:r w:rsidRPr="00644A9E">
              <w:rPr>
                <w:rFonts w:ascii="Times New Roman" w:hAnsi="Times New Roman"/>
                <w:sz w:val="18"/>
                <w:szCs w:val="18"/>
              </w:rPr>
              <w:t xml:space="preserve"> – operacja 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realizacji</w:t>
            </w:r>
          </w:p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 xml:space="preserve">0 pkt – operacja nieprzygotowana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operacji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EE5CFE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Tworzenie nowych miejsc p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racy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stworzenie dwóch lub więcej pełnych etatów (łącznie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z samozatrudnieniem wnioskodawcy 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w przypadku PREMII)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w przeliczeniu </w:t>
            </w:r>
          </w:p>
          <w:p w:rsidR="00C67528" w:rsidRPr="00141674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na pełne etaty średnioroczne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stworzenie jednego pełnego etatu (łącznie z samozatrudnieniem wnioskodawcy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w przypadku PREMII) w przeliczeniu na pełne etaty średnioroczne</w:t>
            </w:r>
          </w:p>
          <w:p w:rsidR="00C67528" w:rsidRPr="0080019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C67528" w:rsidRPr="00610C5B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1, 5 etatu liczone jest jako 1 etat</w:t>
            </w:r>
          </w:p>
          <w:p w:rsidR="00C67528" w:rsidRPr="00644A9E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2,5 etatu liczone jest jako 2 etaty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28" w:rsidRPr="00644A9E" w:rsidRDefault="00EE5CFE" w:rsidP="00EE5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Kryterium n</w:t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ie dotyczy jednostek sektora finansów publicznych </w:t>
            </w: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br/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oraz organizacji pozarządowych.</w:t>
            </w:r>
          </w:p>
        </w:tc>
      </w:tr>
      <w:tr w:rsidR="00C67528" w:rsidRPr="00644A9E" w:rsidTr="00EE5CFE">
        <w:trPr>
          <w:trHeight w:val="2032"/>
        </w:trPr>
        <w:tc>
          <w:tcPr>
            <w:tcW w:w="534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:rsidR="00C67528" w:rsidRPr="00610C5B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EE5CFE" w:rsidP="00EE5C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Kryterium n</w:t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ie dotyczy jednostek sektora finansów publicznych </w:t>
            </w: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br/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oraz organizacji pozarządowych.</w:t>
            </w:r>
          </w:p>
        </w:tc>
      </w:tr>
      <w:tr w:rsidR="00C67528" w:rsidRPr="00644A9E" w:rsidTr="003B29AC">
        <w:trPr>
          <w:trHeight w:val="1409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CA" w:rsidRPr="00330CCA" w:rsidRDefault="00330CCA" w:rsidP="00330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2 pkt - Harmonogram operacji jednoznacznie i racjonalnie wskazuje, że czas jej realizacji będzie krótszy niż 1 rok</w:t>
            </w:r>
          </w:p>
          <w:p w:rsidR="00C67528" w:rsidRDefault="00330CCA" w:rsidP="00330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0 pkt –Harmonogram operacji jednoznacznie i racjonalnie wskazuje, że czas jej realizacji to co najmniej 1 rok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A73CC0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EE5CFE">
        <w:trPr>
          <w:trHeight w:val="239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7528" w:rsidRPr="00141674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1 pkt – wkład własny finansowy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10% włącznie wyższy od minimalnego wkładu własnego  liczonego od sumy kosztów kwalifikowalnych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Wkład własny finansowy jest wyższy niż 10%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od  minimalnego wkładu własnego  liczonego od sumy kosztów kwalifikowalnych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7528" w:rsidRPr="00E736A5" w:rsidRDefault="00C67528" w:rsidP="00330C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EE5CFE">
        <w:trPr>
          <w:trHeight w:val="2108"/>
        </w:trPr>
        <w:tc>
          <w:tcPr>
            <w:tcW w:w="534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:rsidR="00C67528" w:rsidRDefault="00C67528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operacji realizowanych w ramach celu I Wsparcie przedsiębiorczości mieszkańców Nadwiślańskiej Grupy Działania „E.O.CENOMA”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 pkt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jednego wskaźnika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produktu o co najmniej 1 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7528" w:rsidRPr="003F2AB2" w:rsidRDefault="00C67528" w:rsidP="0033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CA" w:rsidRPr="00644A9E" w:rsidTr="00EE5CFE">
        <w:trPr>
          <w:trHeight w:val="2108"/>
        </w:trPr>
        <w:tc>
          <w:tcPr>
            <w:tcW w:w="534" w:type="dxa"/>
            <w:shd w:val="clear" w:color="auto" w:fill="auto"/>
            <w:vAlign w:val="center"/>
          </w:tcPr>
          <w:p w:rsidR="00330CCA" w:rsidRDefault="00330CCA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30CCA" w:rsidRPr="00330CCA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 xml:space="preserve">Zakup środków trwałych </w:t>
            </w:r>
          </w:p>
          <w:p w:rsidR="00330CCA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Kryterium dotyczy wyłącznie osób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330CCA" w:rsidRPr="00330CCA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2 pkt- realizacja operacja polega tylko i wyłącznie na zakupie środków trwałych, wyposażenia powstającego lub istniejącego przedsiębiorstwa.</w:t>
            </w:r>
          </w:p>
          <w:p w:rsidR="00330CCA" w:rsidRPr="00141674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0pkt- realizacja operacji przewiduje zakup robót budowlanych.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330CCA" w:rsidRPr="003F2AB2" w:rsidRDefault="00EE5CFE" w:rsidP="00235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Kryterium n</w:t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ie dotyczy jednostek sektora finansów publicznych </w:t>
            </w: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br/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oraz organizacji pozarządowych.</w:t>
            </w:r>
          </w:p>
        </w:tc>
      </w:tr>
    </w:tbl>
    <w:p w:rsidR="001D125C" w:rsidRPr="001D125C" w:rsidRDefault="001D125C" w:rsidP="00533934">
      <w:pPr>
        <w:spacing w:after="0" w:line="240" w:lineRule="auto"/>
        <w:rPr>
          <w:sz w:val="16"/>
          <w:szCs w:val="16"/>
        </w:rPr>
      </w:pPr>
    </w:p>
    <w:sectPr w:rsidR="001D125C" w:rsidRPr="001D125C" w:rsidSect="00644A9E">
      <w:headerReference w:type="default" r:id="rId8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0A" w:rsidRDefault="00A3250A" w:rsidP="00115001">
      <w:pPr>
        <w:spacing w:after="0" w:line="240" w:lineRule="auto"/>
      </w:pPr>
      <w:r>
        <w:separator/>
      </w:r>
    </w:p>
  </w:endnote>
  <w:endnote w:type="continuationSeparator" w:id="0">
    <w:p w:rsidR="00A3250A" w:rsidRDefault="00A3250A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0A" w:rsidRDefault="00A3250A" w:rsidP="00115001">
      <w:pPr>
        <w:spacing w:after="0" w:line="240" w:lineRule="auto"/>
      </w:pPr>
      <w:r>
        <w:separator/>
      </w:r>
    </w:p>
  </w:footnote>
  <w:footnote w:type="continuationSeparator" w:id="0">
    <w:p w:rsidR="00A3250A" w:rsidRDefault="00A3250A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1" w:rsidRDefault="00115001" w:rsidP="00A07BD7">
    <w:pPr>
      <w:pStyle w:val="Nagwek"/>
      <w:tabs>
        <w:tab w:val="clear" w:pos="4536"/>
        <w:tab w:val="clear" w:pos="9072"/>
        <w:tab w:val="left" w:pos="8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655B"/>
    <w:rsid w:val="000A51DC"/>
    <w:rsid w:val="000A7A5C"/>
    <w:rsid w:val="000B0D3F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50AE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20517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61120"/>
    <w:rsid w:val="00161766"/>
    <w:rsid w:val="00161F3A"/>
    <w:rsid w:val="00164920"/>
    <w:rsid w:val="00166D37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07BAC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5644"/>
    <w:rsid w:val="00235A6C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56F1B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4A3D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0CCA"/>
    <w:rsid w:val="0033550B"/>
    <w:rsid w:val="00335C26"/>
    <w:rsid w:val="00336146"/>
    <w:rsid w:val="00342505"/>
    <w:rsid w:val="00343DA0"/>
    <w:rsid w:val="003443CD"/>
    <w:rsid w:val="0034605A"/>
    <w:rsid w:val="003469CC"/>
    <w:rsid w:val="00347E05"/>
    <w:rsid w:val="00347F81"/>
    <w:rsid w:val="00351AA0"/>
    <w:rsid w:val="0035256D"/>
    <w:rsid w:val="00353031"/>
    <w:rsid w:val="00357F80"/>
    <w:rsid w:val="00357FDB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9AC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2AB2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3AA"/>
    <w:rsid w:val="00472862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34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E5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3B7E"/>
    <w:rsid w:val="00654B7D"/>
    <w:rsid w:val="00656130"/>
    <w:rsid w:val="006568EB"/>
    <w:rsid w:val="00657575"/>
    <w:rsid w:val="00660687"/>
    <w:rsid w:val="00660799"/>
    <w:rsid w:val="00661443"/>
    <w:rsid w:val="00663C54"/>
    <w:rsid w:val="0066506D"/>
    <w:rsid w:val="0066559C"/>
    <w:rsid w:val="006700ED"/>
    <w:rsid w:val="006706A5"/>
    <w:rsid w:val="00670A36"/>
    <w:rsid w:val="0067105A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60C"/>
    <w:rsid w:val="006918BC"/>
    <w:rsid w:val="00692677"/>
    <w:rsid w:val="00693846"/>
    <w:rsid w:val="00693BD0"/>
    <w:rsid w:val="00695CB5"/>
    <w:rsid w:val="006A04A5"/>
    <w:rsid w:val="006A06E1"/>
    <w:rsid w:val="006A2788"/>
    <w:rsid w:val="006A44FD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5E22"/>
    <w:rsid w:val="0071692F"/>
    <w:rsid w:val="00717212"/>
    <w:rsid w:val="00717D0B"/>
    <w:rsid w:val="007200CF"/>
    <w:rsid w:val="00726D24"/>
    <w:rsid w:val="00731279"/>
    <w:rsid w:val="00732D17"/>
    <w:rsid w:val="00733107"/>
    <w:rsid w:val="007360B9"/>
    <w:rsid w:val="007365AD"/>
    <w:rsid w:val="00736668"/>
    <w:rsid w:val="0074009B"/>
    <w:rsid w:val="00740256"/>
    <w:rsid w:val="007415B9"/>
    <w:rsid w:val="00742F20"/>
    <w:rsid w:val="007430C1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E9"/>
    <w:rsid w:val="007B044E"/>
    <w:rsid w:val="007B06EE"/>
    <w:rsid w:val="007B3ECA"/>
    <w:rsid w:val="007B7657"/>
    <w:rsid w:val="007C0D6D"/>
    <w:rsid w:val="007C1361"/>
    <w:rsid w:val="007C454C"/>
    <w:rsid w:val="007C6161"/>
    <w:rsid w:val="007C67E6"/>
    <w:rsid w:val="007D261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F0B"/>
    <w:rsid w:val="00820612"/>
    <w:rsid w:val="008211BB"/>
    <w:rsid w:val="00831E15"/>
    <w:rsid w:val="00831F48"/>
    <w:rsid w:val="008320B0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AEC"/>
    <w:rsid w:val="00877742"/>
    <w:rsid w:val="0088036D"/>
    <w:rsid w:val="00880FD9"/>
    <w:rsid w:val="00881313"/>
    <w:rsid w:val="00883998"/>
    <w:rsid w:val="00884C4D"/>
    <w:rsid w:val="0088680C"/>
    <w:rsid w:val="0088698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C81"/>
    <w:rsid w:val="008A7023"/>
    <w:rsid w:val="008B0A76"/>
    <w:rsid w:val="008B250A"/>
    <w:rsid w:val="008B30FC"/>
    <w:rsid w:val="008B61E6"/>
    <w:rsid w:val="008C0C89"/>
    <w:rsid w:val="008C0ED1"/>
    <w:rsid w:val="008C3119"/>
    <w:rsid w:val="008C3611"/>
    <w:rsid w:val="008C3FB3"/>
    <w:rsid w:val="008C4EF2"/>
    <w:rsid w:val="008D0208"/>
    <w:rsid w:val="008D2069"/>
    <w:rsid w:val="008D2A92"/>
    <w:rsid w:val="008D3064"/>
    <w:rsid w:val="008D49B5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5806"/>
    <w:rsid w:val="00905CB4"/>
    <w:rsid w:val="009073E3"/>
    <w:rsid w:val="00910D47"/>
    <w:rsid w:val="00911367"/>
    <w:rsid w:val="00911C4E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C4E"/>
    <w:rsid w:val="00937618"/>
    <w:rsid w:val="00946200"/>
    <w:rsid w:val="00946FDC"/>
    <w:rsid w:val="0094796E"/>
    <w:rsid w:val="00953CA6"/>
    <w:rsid w:val="009544E1"/>
    <w:rsid w:val="0095468D"/>
    <w:rsid w:val="00955208"/>
    <w:rsid w:val="00955639"/>
    <w:rsid w:val="00955E68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301B"/>
    <w:rsid w:val="009933CB"/>
    <w:rsid w:val="00993784"/>
    <w:rsid w:val="009940D5"/>
    <w:rsid w:val="00997598"/>
    <w:rsid w:val="009A1C19"/>
    <w:rsid w:val="009A35A3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2B"/>
    <w:rsid w:val="00A04366"/>
    <w:rsid w:val="00A057EC"/>
    <w:rsid w:val="00A05C48"/>
    <w:rsid w:val="00A07A41"/>
    <w:rsid w:val="00A07BD7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50A"/>
    <w:rsid w:val="00A32EF7"/>
    <w:rsid w:val="00A3352C"/>
    <w:rsid w:val="00A34DCC"/>
    <w:rsid w:val="00A35E9E"/>
    <w:rsid w:val="00A3669D"/>
    <w:rsid w:val="00A37FE6"/>
    <w:rsid w:val="00A4004C"/>
    <w:rsid w:val="00A42779"/>
    <w:rsid w:val="00A434E8"/>
    <w:rsid w:val="00A460E7"/>
    <w:rsid w:val="00A46274"/>
    <w:rsid w:val="00A4638F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3644"/>
    <w:rsid w:val="00B03FD4"/>
    <w:rsid w:val="00B05098"/>
    <w:rsid w:val="00B11574"/>
    <w:rsid w:val="00B138BC"/>
    <w:rsid w:val="00B15B79"/>
    <w:rsid w:val="00B1606D"/>
    <w:rsid w:val="00B16B4A"/>
    <w:rsid w:val="00B173CC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8051A"/>
    <w:rsid w:val="00B83DBE"/>
    <w:rsid w:val="00B85016"/>
    <w:rsid w:val="00B860A6"/>
    <w:rsid w:val="00B91A58"/>
    <w:rsid w:val="00B93611"/>
    <w:rsid w:val="00B94B5C"/>
    <w:rsid w:val="00B977B6"/>
    <w:rsid w:val="00B97E47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35BD"/>
    <w:rsid w:val="00C6389A"/>
    <w:rsid w:val="00C67528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6044"/>
    <w:rsid w:val="00D20190"/>
    <w:rsid w:val="00D20D6E"/>
    <w:rsid w:val="00D21D20"/>
    <w:rsid w:val="00D247EA"/>
    <w:rsid w:val="00D2552B"/>
    <w:rsid w:val="00D27C9B"/>
    <w:rsid w:val="00D33AB3"/>
    <w:rsid w:val="00D3452B"/>
    <w:rsid w:val="00D36AC7"/>
    <w:rsid w:val="00D375B6"/>
    <w:rsid w:val="00D42288"/>
    <w:rsid w:val="00D507C5"/>
    <w:rsid w:val="00D50B3E"/>
    <w:rsid w:val="00D51524"/>
    <w:rsid w:val="00D51828"/>
    <w:rsid w:val="00D52A6A"/>
    <w:rsid w:val="00D52D1B"/>
    <w:rsid w:val="00D54A91"/>
    <w:rsid w:val="00D5791C"/>
    <w:rsid w:val="00D6013E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3E90"/>
    <w:rsid w:val="00DA5621"/>
    <w:rsid w:val="00DA633C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12A4E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872"/>
    <w:rsid w:val="00E41D55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E1552"/>
    <w:rsid w:val="00EE1C11"/>
    <w:rsid w:val="00EE2712"/>
    <w:rsid w:val="00EE4591"/>
    <w:rsid w:val="00EE58D6"/>
    <w:rsid w:val="00EE5A55"/>
    <w:rsid w:val="00EE5CFE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8E9"/>
    <w:rsid w:val="00F01FB3"/>
    <w:rsid w:val="00F0353D"/>
    <w:rsid w:val="00F0470D"/>
    <w:rsid w:val="00F057B6"/>
    <w:rsid w:val="00F065E4"/>
    <w:rsid w:val="00F077DE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304DC"/>
    <w:rsid w:val="00F30982"/>
    <w:rsid w:val="00F3098B"/>
    <w:rsid w:val="00F30A1A"/>
    <w:rsid w:val="00F31B92"/>
    <w:rsid w:val="00F3272F"/>
    <w:rsid w:val="00F328D4"/>
    <w:rsid w:val="00F33B3C"/>
    <w:rsid w:val="00F356E2"/>
    <w:rsid w:val="00F35EB6"/>
    <w:rsid w:val="00F379CC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2EE9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255D-CB8D-44D4-93E0-90CCA925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2</cp:revision>
  <cp:lastPrinted>2017-04-25T09:52:00Z</cp:lastPrinted>
  <dcterms:created xsi:type="dcterms:W3CDTF">2019-11-29T11:12:00Z</dcterms:created>
  <dcterms:modified xsi:type="dcterms:W3CDTF">2019-11-29T11:12:00Z</dcterms:modified>
</cp:coreProperties>
</file>